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成都市成华区涉企行政检查主体清单</w:t>
      </w:r>
    </w:p>
    <w:p>
      <w:pPr>
        <w:ind w:firstLine="372" w:firstLineChars="150"/>
        <w:rPr>
          <w:rFonts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填报单位：成都市成华区司法局</w:t>
      </w:r>
    </w:p>
    <w:tbl>
      <w:tblPr>
        <w:tblStyle w:val="7"/>
        <w:tblW w:w="8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806"/>
        <w:gridCol w:w="2433"/>
        <w:gridCol w:w="862"/>
        <w:gridCol w:w="1475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81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行政检查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主体名称</w:t>
            </w:r>
          </w:p>
        </w:tc>
        <w:tc>
          <w:tcPr>
            <w:tcW w:w="2433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设定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依据</w:t>
            </w:r>
          </w:p>
        </w:tc>
        <w:tc>
          <w:tcPr>
            <w:tcW w:w="862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性质</w:t>
            </w:r>
          </w:p>
        </w:tc>
        <w:tc>
          <w:tcPr>
            <w:tcW w:w="1475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办公</w:t>
            </w:r>
          </w:p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地址</w:t>
            </w:r>
          </w:p>
        </w:tc>
        <w:tc>
          <w:tcPr>
            <w:tcW w:w="887" w:type="dxa"/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邮编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成都市成华区国家保密局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《中华人民共和国保守国家秘密法》第四十四条等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成都市成华区密码管理局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《中华人民共和国密码法》第三十一条等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成都市成华区档案局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《中华人民共和国档案法》第四十二、四十三条</w:t>
            </w: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成都市成华区发展和改革局（成都市成华区粮食和物资储备局）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《粮食流通管理条例》第三十四条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成都市成华区教育局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《教育督导条例》第二条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成都市成华区建设南新路59号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成都市成华区经济科技和信息化局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《中华人民共和国监控化学品管理条例》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第四十四条等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成都市成华区民政局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《社会团体登记管理条例》第二十八条等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成都市成华区东秀一路209号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成都市成华区司法局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《司法鉴定机构登记管理办法》第四条等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成都市成华区财政局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《中华人民共和国政府采购法》第五十九条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成都市成华区人力资源和社会保障局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《中华人民共和国劳动法》第八十五条等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成都市成华区一环路东三段119号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成都市成华区商务局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《对外劳务合作管理条例》第四条等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成都市成华区投资促进局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《中华人民共和国外商投资法》第三十二条等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成都市成华区卫生健康局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《职业病诊断与鉴定管理办法》第五十一条等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成都市成华区应急管理局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《中华人民共和国安全生产法》第六十二条等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成都市成华区红光路1号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成都市成华区市场监督管理局（成都市成华区知识产权局）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《中华人民共和国商标法》第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六十二</w:t>
            </w: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成都市成华区综合行政执法局（成都市成华区城市管理局）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《城市生活垃圾管理办法》第二十九条等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成都市成华区怡福巷124号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成都市成华区公园城市建设和城市更新局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《中华人民共和国森林法》第六十六条等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成都市成华区华泰路33号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成都市成华区医疗保障局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《中华人民共和国社会保险法》第七十七条等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成都市成华区一环路东三段117-119号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成都市成华区农业和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水务局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《中华人民共和国种子法》第四十六条等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成都市成华区华泰路33号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成都市成华区文化体育和旅游局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《文化部关于废止和修改部分部门规章的决定》第五条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成都市成华区龙潭寺同乐社区六组熊猫体育公园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成华区住房建设和交通运输局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《建设工程质量管理条例》第四十七条等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成都市成华区府青路二段17号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双桥子派出所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成都市成华区经华北路95号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猛追湾派出所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成都市成华区新鸿南路87号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二仙桥派出所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成都市成华区建设北路三段267号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府青路派出所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成都市成华区高车三路133号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万年场派出所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成都市成华区长天路26号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双水碾派出所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成都市成华区站北北街116号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跳蹬河派出所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成都市成华区圣灯东二路86号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保和派出所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成都市成华区长融东三路96号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青龙派出所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成都市成华区东紫路388号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龙潭派出所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成都市成华区火神庙路6号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白莲池派出所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成都市成华区一里塘北一路6号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成都市公安局成华区分局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龙潭总部新城派出所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《中华人民共和国治安管理处罚法》第八十七条等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成都市成华区航天路38号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成都市成华区消防救援大队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《中华人民共和国消防法》第四条、第五十三条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成都市成华区建功路119号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成都市成华区残疾人联合会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《残疾人就业条例》第八条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群团机关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成都市成华区东风路北一巷3号附16号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成都市成华区新闻出版局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《出版管理条例》第四十九条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成都市成华区人民政府双桥子街道办事处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成都市成华区双林中横路12号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成都市成华区人民政府猛追湾街道办事处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成都市成华区猛追湾街1号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成都市成华区人民政府府青路街道办事处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成都市成华区双建路70号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成都市成华区人民政府万年场街道办事处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成都市成华区槐树店一路333号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成都市成华区人民政府双水碾街道办事处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成都市成华区站北北街1号附1号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成都市成华区人民政府跳蹬河街道办事处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成都市成华区东篱路29号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成都市成华区人民政府二仙桥街道办事处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成都市成华区二仙桥北路16号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成都市成华区人民政府保和街道办事处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成都市成华区长融东三路98号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成都市成华区人民政府青龙街道办事处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成都市成华区青龙场致强路266号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成都市成华区人民政府龙潭街道办事处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成都市成华区龙潭寺龙井路6号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成华区人民政府白莲池街道办事处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《中华人民共和国土壤污染防治法》 第七十七条等</w:t>
            </w:r>
          </w:p>
          <w:p>
            <w:pPr>
              <w:widowControl/>
              <w:spacing w:line="4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《成华区区级部门下放街道行政权力事项清单》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成华府办〔2021〕8号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成都市成华区猫大道1248号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成都市成华区退役军人事务局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《中华人民共和国退役军人保障法》第七十一条等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成都市成华区府青路二段3号新34号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成都市成华区审计局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《中华人民共和国审计法》  第三十六条等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成都市成华区统计局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《中华人民共和国统计法》第三十八条等　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成都市成华生态环境局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《中华人民共和国土壤污染防治法》第七十七条等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成都市成华区双林路57号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成都市成华区人民政府国防动员办公室</w:t>
            </w: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人民防空办公室）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共和国人民防空法》第十七条等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成都市成华区航天路50号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1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互联网信息办公室</w:t>
            </w:r>
          </w:p>
        </w:tc>
        <w:tc>
          <w:tcPr>
            <w:tcW w:w="243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《中华人民共和国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网络安全法</w:t>
            </w: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》第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八</w:t>
            </w: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条</w:t>
            </w: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62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行政机关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成都市成华区一环路东三段148号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snapToGrid w:val="0"/>
                <w:color w:val="000000"/>
                <w:kern w:val="0"/>
                <w:sz w:val="24"/>
                <w:szCs w:val="24"/>
              </w:rPr>
              <w:t>610051</w:t>
            </w:r>
          </w:p>
        </w:tc>
      </w:tr>
    </w:tbl>
    <w:p>
      <w:pPr>
        <w:ind w:firstLine="645"/>
        <w:rPr>
          <w:rFonts w:ascii="方正仿宋_GBK" w:eastAsia="方正仿宋_GBK"/>
          <w:sz w:val="32"/>
          <w:szCs w:val="32"/>
        </w:rPr>
      </w:pPr>
    </w:p>
    <w:p>
      <w:pPr>
        <w:ind w:firstLine="645"/>
        <w:rPr>
          <w:rFonts w:ascii="方正仿宋_GBK" w:eastAsia="方正仿宋_GBK"/>
          <w:sz w:val="32"/>
          <w:szCs w:val="32"/>
        </w:rPr>
      </w:pPr>
    </w:p>
    <w:p>
      <w:pPr>
        <w:ind w:firstLine="645"/>
        <w:rPr>
          <w:rFonts w:ascii="方正仿宋_GBK" w:eastAsia="方正仿宋_GBK"/>
          <w:sz w:val="32"/>
          <w:szCs w:val="32"/>
        </w:rPr>
      </w:pPr>
    </w:p>
    <w:p>
      <w:pPr>
        <w:ind w:firstLine="645"/>
      </w:pPr>
    </w:p>
    <w:sectPr>
      <w:headerReference r:id="rId5" w:type="first"/>
      <w:headerReference r:id="rId3" w:type="default"/>
      <w:headerReference r:id="rId4" w:type="even"/>
      <w:pgSz w:w="11906" w:h="16838"/>
      <w:pgMar w:top="1701" w:right="1587" w:bottom="1701" w:left="1587" w:header="851" w:footer="992" w:gutter="0"/>
      <w:cols w:space="425" w:num="1"/>
      <w:titlePg/>
      <w:docGrid w:type="linesAndChars" w:linePitch="610" w:charSpace="1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evenAndOddHeaders w:val="true"/>
  <w:drawingGridHorizontalSpacing w:val="109"/>
  <w:drawingGridVerticalSpacing w:val="305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47444"/>
    <w:rsid w:val="00033E2E"/>
    <w:rsid w:val="00045D18"/>
    <w:rsid w:val="000C191E"/>
    <w:rsid w:val="000C4AC0"/>
    <w:rsid w:val="000D63F3"/>
    <w:rsid w:val="00186F50"/>
    <w:rsid w:val="00194925"/>
    <w:rsid w:val="00196A24"/>
    <w:rsid w:val="001C612D"/>
    <w:rsid w:val="001F56E6"/>
    <w:rsid w:val="002D161E"/>
    <w:rsid w:val="003018D5"/>
    <w:rsid w:val="00333A19"/>
    <w:rsid w:val="003428EB"/>
    <w:rsid w:val="0037716E"/>
    <w:rsid w:val="00410903"/>
    <w:rsid w:val="004257E5"/>
    <w:rsid w:val="0043011C"/>
    <w:rsid w:val="00442F33"/>
    <w:rsid w:val="004B0CF8"/>
    <w:rsid w:val="00565A66"/>
    <w:rsid w:val="00582248"/>
    <w:rsid w:val="005E168D"/>
    <w:rsid w:val="005E5838"/>
    <w:rsid w:val="00606BFE"/>
    <w:rsid w:val="00607AD1"/>
    <w:rsid w:val="006220C5"/>
    <w:rsid w:val="006704A4"/>
    <w:rsid w:val="00696D89"/>
    <w:rsid w:val="006D2653"/>
    <w:rsid w:val="006E716A"/>
    <w:rsid w:val="00702CA1"/>
    <w:rsid w:val="00705E7B"/>
    <w:rsid w:val="00783D7D"/>
    <w:rsid w:val="009D147A"/>
    <w:rsid w:val="009F3F10"/>
    <w:rsid w:val="00A17C86"/>
    <w:rsid w:val="00A47400"/>
    <w:rsid w:val="00A47444"/>
    <w:rsid w:val="00A813EB"/>
    <w:rsid w:val="00A84C52"/>
    <w:rsid w:val="00BD2797"/>
    <w:rsid w:val="00C12086"/>
    <w:rsid w:val="00CB505E"/>
    <w:rsid w:val="00CD2315"/>
    <w:rsid w:val="00D27FB2"/>
    <w:rsid w:val="00DE06AC"/>
    <w:rsid w:val="00E14388"/>
    <w:rsid w:val="00E319AD"/>
    <w:rsid w:val="00E436C4"/>
    <w:rsid w:val="00E92C99"/>
    <w:rsid w:val="00EB6CEC"/>
    <w:rsid w:val="00EF5783"/>
    <w:rsid w:val="00F31A1A"/>
    <w:rsid w:val="00F570B4"/>
    <w:rsid w:val="00F72D05"/>
    <w:rsid w:val="00FD6263"/>
    <w:rsid w:val="00FF75B8"/>
    <w:rsid w:val="045E4B9A"/>
    <w:rsid w:val="077213EA"/>
    <w:rsid w:val="11C716AB"/>
    <w:rsid w:val="12F30453"/>
    <w:rsid w:val="1F6F9604"/>
    <w:rsid w:val="2F3FB7D9"/>
    <w:rsid w:val="2FD83823"/>
    <w:rsid w:val="64626D35"/>
    <w:rsid w:val="6BDF894F"/>
    <w:rsid w:val="730F0BD3"/>
    <w:rsid w:val="779DA3C1"/>
    <w:rsid w:val="77F9C1BC"/>
    <w:rsid w:val="77FF22FC"/>
    <w:rsid w:val="78DF708F"/>
    <w:rsid w:val="7B6B2359"/>
    <w:rsid w:val="7EFD8310"/>
    <w:rsid w:val="7FF3BD3F"/>
    <w:rsid w:val="7FF78DD3"/>
    <w:rsid w:val="864B0A4E"/>
    <w:rsid w:val="895DB282"/>
    <w:rsid w:val="9FBAB7FE"/>
    <w:rsid w:val="A87F0622"/>
    <w:rsid w:val="ADFFF637"/>
    <w:rsid w:val="BD8F592F"/>
    <w:rsid w:val="CBFED72F"/>
    <w:rsid w:val="F737C81F"/>
    <w:rsid w:val="FAF7F6C9"/>
    <w:rsid w:val="FB231DA5"/>
    <w:rsid w:val="FBEF5B96"/>
    <w:rsid w:val="FBFD1F81"/>
    <w:rsid w:val="FE7E8E8B"/>
    <w:rsid w:val="FEDFCB80"/>
    <w:rsid w:val="FEFB8431"/>
    <w:rsid w:val="FF3FC599"/>
    <w:rsid w:val="FFF572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Times New Roman" w:cs="宋体"/>
      <w:szCs w:val="21"/>
    </w:r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8"/>
    <w:link w:val="3"/>
    <w:semiHidden/>
    <w:qFormat/>
    <w:uiPriority w:val="99"/>
  </w:style>
  <w:style w:type="character" w:customStyle="1" w:styleId="12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kern w:val="2"/>
      <w:sz w:val="18"/>
      <w:szCs w:val="18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737</Words>
  <Characters>4201</Characters>
  <Lines>35</Lines>
  <Paragraphs>9</Paragraphs>
  <TotalTime>52</TotalTime>
  <ScaleCrop>false</ScaleCrop>
  <LinksUpToDate>false</LinksUpToDate>
  <CharactersWithSpaces>4929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2025-02-10T10:44:00Z</dcterms:created>
  <dc:creator>何奕锋</dc:creator>
  <cp:lastModifiedBy>sfj</cp:lastModifiedBy>
  <cp:lastPrinted>2025-12-26T17:56:00Z</cp:lastPrinted>
  <dcterms:modified xsi:type="dcterms:W3CDTF">2025-12-30T14:25:46Z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eyJoZGlkIjoiZWQxZGNiN2JhZjUxNWYyY2NkNDY4ZWMxNGM0M2MwOTAiLCJ1c2VySWQiOiIzNDgyNzcyMTAifQ==</vt:lpwstr>
  </property>
  <property fmtid="{D5CDD505-2E9C-101B-9397-08002B2CF9AE}" pid="4" name="ICV">
    <vt:lpwstr>33A18411D3CD4EC6A70B04B47DEB8C80_12</vt:lpwstr>
  </property>
</Properties>
</file>